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851"/>
        <w:gridCol w:w="285"/>
        <w:gridCol w:w="1277"/>
        <w:gridCol w:w="1002"/>
        <w:gridCol w:w="2840"/>
      </w:tblGrid>
      <w:tr w:rsidR="002669D2">
        <w:trPr>
          <w:trHeight w:hRule="exact" w:val="1666"/>
        </w:trPr>
        <w:tc>
          <w:tcPr>
            <w:tcW w:w="426" w:type="dxa"/>
          </w:tcPr>
          <w:p w:rsidR="002669D2" w:rsidRDefault="002669D2"/>
        </w:tc>
        <w:tc>
          <w:tcPr>
            <w:tcW w:w="710" w:type="dxa"/>
          </w:tcPr>
          <w:p w:rsidR="002669D2" w:rsidRDefault="002669D2"/>
        </w:tc>
        <w:tc>
          <w:tcPr>
            <w:tcW w:w="1419" w:type="dxa"/>
          </w:tcPr>
          <w:p w:rsidR="002669D2" w:rsidRDefault="002669D2"/>
        </w:tc>
        <w:tc>
          <w:tcPr>
            <w:tcW w:w="1419" w:type="dxa"/>
          </w:tcPr>
          <w:p w:rsidR="002669D2" w:rsidRDefault="002669D2"/>
        </w:tc>
        <w:tc>
          <w:tcPr>
            <w:tcW w:w="851" w:type="dxa"/>
          </w:tcPr>
          <w:p w:rsidR="002669D2" w:rsidRDefault="002669D2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both"/>
              <w:rPr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44.04.01 Педагогическое образование (высшее образование - магистратура), Направленность (профиль) программы «Дополнительное образование детей», утв. приказом ректора ОмГА от 30.08.2021 №94</w:t>
            </w:r>
          </w:p>
          <w:p w:rsidR="002669D2" w:rsidRDefault="001B73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669D2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669D2" w:rsidRPr="001B73B5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2669D2" w:rsidRPr="001B73B5">
        <w:trPr>
          <w:trHeight w:hRule="exact" w:val="211"/>
        </w:trPr>
        <w:tc>
          <w:tcPr>
            <w:tcW w:w="426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</w:tr>
      <w:tr w:rsidR="002669D2">
        <w:trPr>
          <w:trHeight w:hRule="exact" w:val="416"/>
        </w:trPr>
        <w:tc>
          <w:tcPr>
            <w:tcW w:w="426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669D2" w:rsidRPr="001B73B5">
        <w:trPr>
          <w:trHeight w:hRule="exact" w:val="277"/>
        </w:trPr>
        <w:tc>
          <w:tcPr>
            <w:tcW w:w="426" w:type="dxa"/>
          </w:tcPr>
          <w:p w:rsidR="002669D2" w:rsidRDefault="002669D2"/>
        </w:tc>
        <w:tc>
          <w:tcPr>
            <w:tcW w:w="710" w:type="dxa"/>
          </w:tcPr>
          <w:p w:rsidR="002669D2" w:rsidRDefault="002669D2"/>
        </w:tc>
        <w:tc>
          <w:tcPr>
            <w:tcW w:w="1419" w:type="dxa"/>
          </w:tcPr>
          <w:p w:rsidR="002669D2" w:rsidRDefault="002669D2"/>
        </w:tc>
        <w:tc>
          <w:tcPr>
            <w:tcW w:w="1419" w:type="dxa"/>
          </w:tcPr>
          <w:p w:rsidR="002669D2" w:rsidRDefault="002669D2"/>
        </w:tc>
        <w:tc>
          <w:tcPr>
            <w:tcW w:w="851" w:type="dxa"/>
          </w:tcPr>
          <w:p w:rsidR="002669D2" w:rsidRDefault="002669D2"/>
        </w:tc>
        <w:tc>
          <w:tcPr>
            <w:tcW w:w="285" w:type="dxa"/>
          </w:tcPr>
          <w:p w:rsidR="002669D2" w:rsidRDefault="002669D2"/>
        </w:tc>
        <w:tc>
          <w:tcPr>
            <w:tcW w:w="1277" w:type="dxa"/>
          </w:tcPr>
          <w:p w:rsidR="002669D2" w:rsidRDefault="002669D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2669D2" w:rsidRPr="001B73B5">
        <w:trPr>
          <w:trHeight w:hRule="exact" w:val="555"/>
        </w:trPr>
        <w:tc>
          <w:tcPr>
            <w:tcW w:w="426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669D2" w:rsidRPr="001B73B5" w:rsidRDefault="001B73B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2669D2">
        <w:trPr>
          <w:trHeight w:hRule="exact" w:val="277"/>
        </w:trPr>
        <w:tc>
          <w:tcPr>
            <w:tcW w:w="426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2669D2">
        <w:trPr>
          <w:trHeight w:hRule="exact" w:val="277"/>
        </w:trPr>
        <w:tc>
          <w:tcPr>
            <w:tcW w:w="426" w:type="dxa"/>
          </w:tcPr>
          <w:p w:rsidR="002669D2" w:rsidRDefault="002669D2"/>
        </w:tc>
        <w:tc>
          <w:tcPr>
            <w:tcW w:w="710" w:type="dxa"/>
          </w:tcPr>
          <w:p w:rsidR="002669D2" w:rsidRDefault="002669D2"/>
        </w:tc>
        <w:tc>
          <w:tcPr>
            <w:tcW w:w="1419" w:type="dxa"/>
          </w:tcPr>
          <w:p w:rsidR="002669D2" w:rsidRDefault="002669D2"/>
        </w:tc>
        <w:tc>
          <w:tcPr>
            <w:tcW w:w="1419" w:type="dxa"/>
          </w:tcPr>
          <w:p w:rsidR="002669D2" w:rsidRDefault="002669D2"/>
        </w:tc>
        <w:tc>
          <w:tcPr>
            <w:tcW w:w="851" w:type="dxa"/>
          </w:tcPr>
          <w:p w:rsidR="002669D2" w:rsidRDefault="002669D2"/>
        </w:tc>
        <w:tc>
          <w:tcPr>
            <w:tcW w:w="285" w:type="dxa"/>
          </w:tcPr>
          <w:p w:rsidR="002669D2" w:rsidRDefault="002669D2"/>
        </w:tc>
        <w:tc>
          <w:tcPr>
            <w:tcW w:w="1277" w:type="dxa"/>
          </w:tcPr>
          <w:p w:rsidR="002669D2" w:rsidRDefault="002669D2"/>
        </w:tc>
        <w:tc>
          <w:tcPr>
            <w:tcW w:w="993" w:type="dxa"/>
          </w:tcPr>
          <w:p w:rsidR="002669D2" w:rsidRDefault="002669D2"/>
        </w:tc>
        <w:tc>
          <w:tcPr>
            <w:tcW w:w="2836" w:type="dxa"/>
          </w:tcPr>
          <w:p w:rsidR="002669D2" w:rsidRDefault="002669D2"/>
        </w:tc>
      </w:tr>
      <w:tr w:rsidR="002669D2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669D2" w:rsidRPr="001B73B5">
        <w:trPr>
          <w:trHeight w:hRule="exact" w:val="1135"/>
        </w:trPr>
        <w:tc>
          <w:tcPr>
            <w:tcW w:w="426" w:type="dxa"/>
          </w:tcPr>
          <w:p w:rsidR="002669D2" w:rsidRDefault="002669D2"/>
        </w:tc>
        <w:tc>
          <w:tcPr>
            <w:tcW w:w="710" w:type="dxa"/>
          </w:tcPr>
          <w:p w:rsidR="002669D2" w:rsidRDefault="002669D2"/>
        </w:tc>
        <w:tc>
          <w:tcPr>
            <w:tcW w:w="1419" w:type="dxa"/>
          </w:tcPr>
          <w:p w:rsidR="002669D2" w:rsidRDefault="002669D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Тьюторство в дополнительном образовании детей</w:t>
            </w:r>
          </w:p>
          <w:p w:rsidR="002669D2" w:rsidRPr="001B73B5" w:rsidRDefault="001B73B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ФТД.02</w:t>
            </w:r>
          </w:p>
        </w:tc>
        <w:tc>
          <w:tcPr>
            <w:tcW w:w="2836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</w:tr>
      <w:tr w:rsidR="002669D2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2669D2" w:rsidRPr="001B73B5">
        <w:trPr>
          <w:trHeight w:hRule="exact" w:val="1125"/>
        </w:trPr>
        <w:tc>
          <w:tcPr>
            <w:tcW w:w="426" w:type="dxa"/>
          </w:tcPr>
          <w:p w:rsidR="002669D2" w:rsidRDefault="002669D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44.04.01 Педагогическое образование (высшее образование - магистратура)</w:t>
            </w:r>
          </w:p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«Дополнительное образование детей»</w:t>
            </w:r>
          </w:p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669D2" w:rsidRPr="001B73B5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2669D2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2669D2" w:rsidRDefault="002669D2"/>
        </w:tc>
        <w:tc>
          <w:tcPr>
            <w:tcW w:w="285" w:type="dxa"/>
          </w:tcPr>
          <w:p w:rsidR="002669D2" w:rsidRDefault="002669D2"/>
        </w:tc>
        <w:tc>
          <w:tcPr>
            <w:tcW w:w="1277" w:type="dxa"/>
          </w:tcPr>
          <w:p w:rsidR="002669D2" w:rsidRDefault="002669D2"/>
        </w:tc>
        <w:tc>
          <w:tcPr>
            <w:tcW w:w="993" w:type="dxa"/>
          </w:tcPr>
          <w:p w:rsidR="002669D2" w:rsidRDefault="002669D2"/>
        </w:tc>
        <w:tc>
          <w:tcPr>
            <w:tcW w:w="2836" w:type="dxa"/>
          </w:tcPr>
          <w:p w:rsidR="002669D2" w:rsidRDefault="002669D2"/>
        </w:tc>
      </w:tr>
      <w:tr w:rsidR="002669D2">
        <w:trPr>
          <w:trHeight w:hRule="exact" w:val="155"/>
        </w:trPr>
        <w:tc>
          <w:tcPr>
            <w:tcW w:w="426" w:type="dxa"/>
          </w:tcPr>
          <w:p w:rsidR="002669D2" w:rsidRDefault="002669D2"/>
        </w:tc>
        <w:tc>
          <w:tcPr>
            <w:tcW w:w="710" w:type="dxa"/>
          </w:tcPr>
          <w:p w:rsidR="002669D2" w:rsidRDefault="002669D2"/>
        </w:tc>
        <w:tc>
          <w:tcPr>
            <w:tcW w:w="1419" w:type="dxa"/>
          </w:tcPr>
          <w:p w:rsidR="002669D2" w:rsidRDefault="002669D2"/>
        </w:tc>
        <w:tc>
          <w:tcPr>
            <w:tcW w:w="1419" w:type="dxa"/>
          </w:tcPr>
          <w:p w:rsidR="002669D2" w:rsidRDefault="002669D2"/>
        </w:tc>
        <w:tc>
          <w:tcPr>
            <w:tcW w:w="851" w:type="dxa"/>
          </w:tcPr>
          <w:p w:rsidR="002669D2" w:rsidRDefault="002669D2"/>
        </w:tc>
        <w:tc>
          <w:tcPr>
            <w:tcW w:w="285" w:type="dxa"/>
          </w:tcPr>
          <w:p w:rsidR="002669D2" w:rsidRDefault="002669D2"/>
        </w:tc>
        <w:tc>
          <w:tcPr>
            <w:tcW w:w="1277" w:type="dxa"/>
          </w:tcPr>
          <w:p w:rsidR="002669D2" w:rsidRDefault="002669D2"/>
        </w:tc>
        <w:tc>
          <w:tcPr>
            <w:tcW w:w="993" w:type="dxa"/>
          </w:tcPr>
          <w:p w:rsidR="002669D2" w:rsidRDefault="002669D2"/>
        </w:tc>
        <w:tc>
          <w:tcPr>
            <w:tcW w:w="2836" w:type="dxa"/>
          </w:tcPr>
          <w:p w:rsidR="002669D2" w:rsidRDefault="002669D2"/>
        </w:tc>
      </w:tr>
      <w:tr w:rsidR="002669D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669D2" w:rsidRPr="001B73B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2669D2" w:rsidRPr="001B73B5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2669D2">
            <w:pPr>
              <w:rPr>
                <w:lang w:val="ru-RU"/>
              </w:rPr>
            </w:pPr>
          </w:p>
        </w:tc>
      </w:tr>
      <w:tr w:rsidR="002669D2" w:rsidRPr="001B73B5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2669D2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научно-исследовательский, методический</w:t>
            </w:r>
          </w:p>
        </w:tc>
      </w:tr>
      <w:tr w:rsidR="002669D2">
        <w:trPr>
          <w:trHeight w:hRule="exact" w:val="307"/>
        </w:trPr>
        <w:tc>
          <w:tcPr>
            <w:tcW w:w="426" w:type="dxa"/>
          </w:tcPr>
          <w:p w:rsidR="002669D2" w:rsidRDefault="002669D2"/>
        </w:tc>
        <w:tc>
          <w:tcPr>
            <w:tcW w:w="710" w:type="dxa"/>
          </w:tcPr>
          <w:p w:rsidR="002669D2" w:rsidRDefault="002669D2"/>
        </w:tc>
        <w:tc>
          <w:tcPr>
            <w:tcW w:w="1419" w:type="dxa"/>
          </w:tcPr>
          <w:p w:rsidR="002669D2" w:rsidRDefault="002669D2"/>
        </w:tc>
        <w:tc>
          <w:tcPr>
            <w:tcW w:w="1419" w:type="dxa"/>
          </w:tcPr>
          <w:p w:rsidR="002669D2" w:rsidRDefault="002669D2"/>
        </w:tc>
        <w:tc>
          <w:tcPr>
            <w:tcW w:w="851" w:type="dxa"/>
          </w:tcPr>
          <w:p w:rsidR="002669D2" w:rsidRDefault="002669D2"/>
        </w:tc>
        <w:tc>
          <w:tcPr>
            <w:tcW w:w="285" w:type="dxa"/>
          </w:tcPr>
          <w:p w:rsidR="002669D2" w:rsidRDefault="002669D2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2669D2"/>
        </w:tc>
      </w:tr>
      <w:tr w:rsidR="002669D2">
        <w:trPr>
          <w:trHeight w:hRule="exact" w:val="2450"/>
        </w:trPr>
        <w:tc>
          <w:tcPr>
            <w:tcW w:w="426" w:type="dxa"/>
          </w:tcPr>
          <w:p w:rsidR="002669D2" w:rsidRDefault="002669D2"/>
        </w:tc>
        <w:tc>
          <w:tcPr>
            <w:tcW w:w="710" w:type="dxa"/>
          </w:tcPr>
          <w:p w:rsidR="002669D2" w:rsidRDefault="002669D2"/>
        </w:tc>
        <w:tc>
          <w:tcPr>
            <w:tcW w:w="1419" w:type="dxa"/>
          </w:tcPr>
          <w:p w:rsidR="002669D2" w:rsidRDefault="002669D2"/>
        </w:tc>
        <w:tc>
          <w:tcPr>
            <w:tcW w:w="1419" w:type="dxa"/>
          </w:tcPr>
          <w:p w:rsidR="002669D2" w:rsidRDefault="002669D2"/>
        </w:tc>
        <w:tc>
          <w:tcPr>
            <w:tcW w:w="851" w:type="dxa"/>
          </w:tcPr>
          <w:p w:rsidR="002669D2" w:rsidRDefault="002669D2"/>
        </w:tc>
        <w:tc>
          <w:tcPr>
            <w:tcW w:w="285" w:type="dxa"/>
          </w:tcPr>
          <w:p w:rsidR="002669D2" w:rsidRDefault="002669D2"/>
        </w:tc>
        <w:tc>
          <w:tcPr>
            <w:tcW w:w="1277" w:type="dxa"/>
          </w:tcPr>
          <w:p w:rsidR="002669D2" w:rsidRDefault="002669D2"/>
        </w:tc>
        <w:tc>
          <w:tcPr>
            <w:tcW w:w="993" w:type="dxa"/>
          </w:tcPr>
          <w:p w:rsidR="002669D2" w:rsidRDefault="002669D2"/>
        </w:tc>
        <w:tc>
          <w:tcPr>
            <w:tcW w:w="2836" w:type="dxa"/>
          </w:tcPr>
          <w:p w:rsidR="002669D2" w:rsidRDefault="002669D2"/>
        </w:tc>
      </w:tr>
      <w:tr w:rsidR="002669D2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669D2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2669D2" w:rsidRPr="001B73B5" w:rsidRDefault="002669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2669D2" w:rsidRPr="001B73B5" w:rsidRDefault="002669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2669D2" w:rsidRDefault="001B73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669D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2669D2" w:rsidRPr="001B73B5" w:rsidRDefault="002669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профессор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Шмачилина-Цибенко С.В.</w:t>
            </w:r>
          </w:p>
          <w:p w:rsidR="002669D2" w:rsidRPr="001B73B5" w:rsidRDefault="002669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2669D2" w:rsidRPr="001B73B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2669D2" w:rsidRPr="001B73B5" w:rsidRDefault="001B73B5">
      <w:pPr>
        <w:rPr>
          <w:sz w:val="0"/>
          <w:szCs w:val="0"/>
          <w:lang w:val="ru-RU"/>
        </w:rPr>
      </w:pPr>
      <w:r w:rsidRPr="001B73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669D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669D2">
        <w:trPr>
          <w:trHeight w:hRule="exact" w:val="555"/>
        </w:trPr>
        <w:tc>
          <w:tcPr>
            <w:tcW w:w="9640" w:type="dxa"/>
          </w:tcPr>
          <w:p w:rsidR="002669D2" w:rsidRDefault="002669D2"/>
        </w:tc>
      </w:tr>
      <w:tr w:rsidR="002669D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669D2" w:rsidRDefault="001B73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669D2" w:rsidRPr="001B73B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669D2" w:rsidRPr="001B73B5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44.04.01 Педагогическое образование направленность (профиль) программы: «Дополнительное образование детей»; форма обучения – заочная на 2021/2022 учебный год, утвержденным приказом ректора от 30.08.2021 №94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«Тьюторство в дополнительном образовании детей» в течение 2021/2022 учебного года: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2669D2" w:rsidRPr="001B73B5" w:rsidRDefault="001B73B5">
      <w:pPr>
        <w:rPr>
          <w:sz w:val="0"/>
          <w:szCs w:val="0"/>
          <w:lang w:val="ru-RU"/>
        </w:rPr>
      </w:pPr>
      <w:r w:rsidRPr="001B73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669D2" w:rsidRPr="001B73B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2669D2" w:rsidRPr="001B73B5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ФТД.02 «Тьюторство в дополнительном образовании детей».</w:t>
            </w:r>
          </w:p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2669D2" w:rsidRPr="001B73B5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«Тьюторство в дополнительном образовании детей»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669D2" w:rsidRPr="001B73B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педагогическое сопровождение развития личностных и творческих способностей детей в дополнительном образовании с использованием современных педагогических форм, методов и приемов</w:t>
            </w:r>
          </w:p>
        </w:tc>
      </w:tr>
      <w:tr w:rsidR="002669D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2669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669D2" w:rsidRPr="001B73B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нормативно-правовые  акты  регламентирующие деятельность  в  условиях дополнительного образования</w:t>
            </w:r>
          </w:p>
        </w:tc>
      </w:tr>
      <w:tr w:rsidR="002669D2" w:rsidRPr="001B73B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уметь отбирать  формы, методы  и  приемы  педагогического сопровождения,  в соответствии  с возрастными  и  психологическим особенностями учащихся</w:t>
            </w:r>
          </w:p>
        </w:tc>
      </w:tr>
      <w:tr w:rsidR="002669D2" w:rsidRPr="001B73B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владеть профессиональными  практическими  умениями,  необходимыми  для методического  сопровождения ребенка  в  системе  дополнительного образования детей</w:t>
            </w:r>
          </w:p>
        </w:tc>
      </w:tr>
      <w:tr w:rsidR="002669D2" w:rsidRPr="001B73B5">
        <w:trPr>
          <w:trHeight w:hRule="exact" w:val="277"/>
        </w:trPr>
        <w:tc>
          <w:tcPr>
            <w:tcW w:w="9640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</w:tr>
      <w:tr w:rsidR="002669D2" w:rsidRPr="001B73B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конструировать педагогические процессы в условиях дополнительного образования, использовать при этом методологию и методы педагогического исследования</w:t>
            </w:r>
          </w:p>
        </w:tc>
      </w:tr>
      <w:tr w:rsidR="002669D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2669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669D2" w:rsidRPr="001B73B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особенности педагогических  процессов различного  типа  в  условиях дополнительного образования</w:t>
            </w:r>
          </w:p>
        </w:tc>
      </w:tr>
      <w:tr w:rsidR="002669D2" w:rsidRPr="001B73B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уметь отбирать соответствующие  методы  и  приемы педагогического исследования  в процессе  конструирования педагогических  процессов  в условиях дополнительного образования</w:t>
            </w:r>
          </w:p>
        </w:tc>
      </w:tr>
      <w:tr w:rsidR="002669D2" w:rsidRPr="001B73B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владеть профессиональными  практическими  умениями,  необходимыми  для конструирования  педагогических процессов  различного  типа  в условиях дополнительного образования</w:t>
            </w:r>
          </w:p>
        </w:tc>
      </w:tr>
      <w:tr w:rsidR="002669D2" w:rsidRPr="001B73B5">
        <w:trPr>
          <w:trHeight w:hRule="exact" w:val="277"/>
        </w:trPr>
        <w:tc>
          <w:tcPr>
            <w:tcW w:w="9640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</w:tr>
      <w:tr w:rsidR="002669D2" w:rsidRPr="001B73B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2669D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2669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669D2" w:rsidRPr="001B73B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знать способы анализа информации, необходимой для выработки стратегии действий по разрешению проблемной ситуации</w:t>
            </w:r>
          </w:p>
        </w:tc>
      </w:tr>
    </w:tbl>
    <w:p w:rsidR="002669D2" w:rsidRPr="001B73B5" w:rsidRDefault="001B73B5">
      <w:pPr>
        <w:rPr>
          <w:sz w:val="0"/>
          <w:szCs w:val="0"/>
          <w:lang w:val="ru-RU"/>
        </w:rPr>
      </w:pPr>
      <w:r w:rsidRPr="001B73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2669D2" w:rsidRPr="001B73B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УК-1.3 знать алгоритм разработки возможных решений проблемной ситуации на основе системного подхода</w:t>
            </w:r>
          </w:p>
        </w:tc>
      </w:tr>
      <w:tr w:rsidR="002669D2" w:rsidRPr="001B73B5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УК-1.6 уметь грамотно, логично, аргументированно формулировать суждения и оценки</w:t>
            </w:r>
          </w:p>
        </w:tc>
      </w:tr>
      <w:tr w:rsidR="002669D2" w:rsidRPr="001B73B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УК-1.7 уметь выявлять и оценивать практические последствия действий по разрешению проблемной ситуации</w:t>
            </w:r>
          </w:p>
        </w:tc>
      </w:tr>
      <w:tr w:rsidR="002669D2" w:rsidRPr="001B73B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УК-1.8 владеть способами осуществления критической оценки преимуществ возможных решений проблемной ситуации и выявляет возможные риски</w:t>
            </w:r>
          </w:p>
        </w:tc>
      </w:tr>
      <w:tr w:rsidR="002669D2" w:rsidRPr="001B73B5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УК-1.9 владеть способами выстраивания стратегии действий</w:t>
            </w:r>
          </w:p>
        </w:tc>
      </w:tr>
      <w:tr w:rsidR="002669D2" w:rsidRPr="001B73B5">
        <w:trPr>
          <w:trHeight w:hRule="exact" w:val="416"/>
        </w:trPr>
        <w:tc>
          <w:tcPr>
            <w:tcW w:w="3970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</w:tr>
      <w:tr w:rsidR="002669D2" w:rsidRPr="001B73B5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2669D2" w:rsidRPr="001B73B5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2669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ФТД.02 «Тьюторство в дополнительном образовании детей» относится к обязательной части, является дисциплиной Блока &lt;не удалось определить&gt;. «&lt;не удалось определить&gt;».  основной профессиональной образовательной программы высшего образования - магистратура по направлению подготовки 44.04.01 Педагогическое образование.</w:t>
            </w:r>
          </w:p>
        </w:tc>
      </w:tr>
      <w:tr w:rsidR="002669D2" w:rsidRPr="001B73B5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2669D2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9D2" w:rsidRDefault="002669D2"/>
        </w:tc>
      </w:tr>
      <w:tr w:rsidR="002669D2" w:rsidRPr="001B73B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9D2" w:rsidRPr="001B73B5" w:rsidRDefault="002669D2">
            <w:pPr>
              <w:rPr>
                <w:lang w:val="ru-RU"/>
              </w:rPr>
            </w:pPr>
          </w:p>
        </w:tc>
      </w:tr>
      <w:tr w:rsidR="002669D2">
        <w:trPr>
          <w:trHeight w:hRule="exact" w:val="304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9D2" w:rsidRPr="001B73B5" w:rsidRDefault="001B73B5">
            <w:pPr>
              <w:spacing w:after="0" w:line="240" w:lineRule="auto"/>
              <w:jc w:val="center"/>
              <w:rPr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(научно- исследовательская работа)</w:t>
            </w:r>
          </w:p>
          <w:p w:rsidR="002669D2" w:rsidRPr="001B73B5" w:rsidRDefault="001B73B5">
            <w:pPr>
              <w:spacing w:after="0" w:line="240" w:lineRule="auto"/>
              <w:jc w:val="center"/>
              <w:rPr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lang w:val="ru-RU"/>
              </w:rPr>
              <w:t>Теория и практика дополнительного образования</w:t>
            </w:r>
          </w:p>
          <w:p w:rsidR="002669D2" w:rsidRPr="001B73B5" w:rsidRDefault="001B73B5">
            <w:pPr>
              <w:spacing w:after="0" w:line="240" w:lineRule="auto"/>
              <w:jc w:val="center"/>
              <w:rPr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lang w:val="ru-RU"/>
              </w:rPr>
              <w:t>Ценностно-целевые ориентиры современного воспитания</w:t>
            </w:r>
          </w:p>
          <w:p w:rsidR="002669D2" w:rsidRPr="001B73B5" w:rsidRDefault="001B73B5">
            <w:pPr>
              <w:spacing w:after="0" w:line="240" w:lineRule="auto"/>
              <w:jc w:val="center"/>
              <w:rPr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lang w:val="ru-RU"/>
              </w:rPr>
              <w:t>Педагогическая диагностика в дополнительном образовании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9D2" w:rsidRPr="001B73B5" w:rsidRDefault="001B73B5">
            <w:pPr>
              <w:spacing w:after="0" w:line="240" w:lineRule="auto"/>
              <w:jc w:val="center"/>
              <w:rPr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lang w:val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  <w:p w:rsidR="002669D2" w:rsidRPr="001B73B5" w:rsidRDefault="001B73B5">
            <w:pPr>
              <w:spacing w:after="0" w:line="240" w:lineRule="auto"/>
              <w:jc w:val="center"/>
              <w:rPr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lang w:val="ru-RU"/>
              </w:rPr>
              <w:t>Организация исследовательской деятельности детей</w:t>
            </w:r>
          </w:p>
          <w:p w:rsidR="002669D2" w:rsidRPr="001B73B5" w:rsidRDefault="001B73B5">
            <w:pPr>
              <w:spacing w:after="0" w:line="240" w:lineRule="auto"/>
              <w:jc w:val="center"/>
              <w:rPr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lang w:val="ru-RU"/>
              </w:rPr>
              <w:t>Организация педагогического процесса в учреждениях дополнительного образования детей</w:t>
            </w:r>
          </w:p>
          <w:p w:rsidR="002669D2" w:rsidRPr="001B73B5" w:rsidRDefault="001B73B5">
            <w:pPr>
              <w:spacing w:after="0" w:line="240" w:lineRule="auto"/>
              <w:jc w:val="center"/>
              <w:rPr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lang w:val="ru-RU"/>
              </w:rPr>
              <w:t>Основы методической деятельности в дополнительном образовании</w:t>
            </w:r>
          </w:p>
          <w:p w:rsidR="002669D2" w:rsidRPr="001B73B5" w:rsidRDefault="001B73B5">
            <w:pPr>
              <w:spacing w:after="0" w:line="240" w:lineRule="auto"/>
              <w:jc w:val="center"/>
              <w:rPr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lang w:val="ru-RU"/>
              </w:rPr>
              <w:t>Оценка результатов освоения дополнительной образовательной программы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 ПК-3, УК-1</w:t>
            </w:r>
          </w:p>
        </w:tc>
      </w:tr>
      <w:tr w:rsidR="002669D2" w:rsidRPr="001B73B5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669D2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669D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669D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669D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669D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669D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669D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669D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2669D2">
        <w:trPr>
          <w:trHeight w:hRule="exact" w:val="180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2669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669D2" w:rsidRPr="001B73B5" w:rsidRDefault="002669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</w:tbl>
    <w:p w:rsidR="002669D2" w:rsidRDefault="001B73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669D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669D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669D2" w:rsidRDefault="002669D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669D2" w:rsidRDefault="002669D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669D2" w:rsidRDefault="002669D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669D2" w:rsidRDefault="002669D2"/>
        </w:tc>
      </w:tr>
      <w:tr w:rsidR="002669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 1. (2ч) Исторические и теоретические основы тьюторства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669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 2. (4ч). Личность тьютора как фактор его профессиональной успешности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69D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 3. (4) Тьюторство как особая педагогическая позиция в дополнительном образовании.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69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 4. (4ч) Организация тьюторского сопровождения образовательного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69D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 5. (4ч) Инструментарий работы тьютора.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69D2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Практическое занятие 1. Базовая модель тьюторского сопровождения разви-тия ребенка в условиях взаимодействия общего, дополнительного и профессио-нального образования.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Коллоквиум. (4ч)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69D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Практическое занятие 2. Взаимодействие вузов и образовательных учрежде-ний по сопровождению одаренных детей.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игра.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69D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Практическое занятие №3. Технологии организации тьюторского сопрово-ждения в дополнительном образовании.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69D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Практическое занятие №4. Субъективные технологии организации тьютор-ского взаимодействия.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стол. (4 ч)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669D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№5. Технология организация индивидуального обра-зовательного маршрута (2 ч).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69D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2669D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669D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2669D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669D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2669D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2669D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2669D2" w:rsidRPr="001B73B5">
        <w:trPr>
          <w:trHeight w:hRule="exact" w:val="610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2669D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2669D2" w:rsidRPr="001B73B5" w:rsidRDefault="001B73B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</w:t>
            </w:r>
          </w:p>
        </w:tc>
      </w:tr>
    </w:tbl>
    <w:p w:rsidR="002669D2" w:rsidRPr="001B73B5" w:rsidRDefault="001B73B5">
      <w:pPr>
        <w:rPr>
          <w:sz w:val="0"/>
          <w:szCs w:val="0"/>
          <w:lang w:val="ru-RU"/>
        </w:rPr>
      </w:pPr>
      <w:r w:rsidRPr="001B73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669D2" w:rsidRPr="001B73B5">
        <w:trPr>
          <w:trHeight w:hRule="exact" w:val="117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B73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2669D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2669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669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669D2" w:rsidRPr="001B73B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Лекция 1. (2ч) Исторические и теоретические основы тьюторства</w:t>
            </w:r>
          </w:p>
        </w:tc>
      </w:tr>
      <w:tr w:rsidR="002669D2" w:rsidRPr="001B73B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развития тьюторства за рубежом. Тьюторство в Царской России. Современные модели тьюторства в странах Евросоюза и Ближнего Востока. Вызовы современного российского образования и потребность в тьюторстве. Российская модель тьюторства. Тьюторство как новое направление педагогической деятельности в российском образовании. Методология тьюторства. Реализация принципа индивидуализации в профессии тьютора. Модель индивидуализации и тьюторского сопровождения.</w:t>
            </w:r>
          </w:p>
        </w:tc>
      </w:tr>
      <w:tr w:rsidR="002669D2" w:rsidRPr="001B73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Лекция 2. (4ч). Личность тьютора как фактор его профессиональной успешности</w:t>
            </w:r>
          </w:p>
        </w:tc>
      </w:tr>
      <w:tr w:rsidR="002669D2" w:rsidRPr="001B73B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Профессия тьютор. Нормативно-правовые основания деятельности тьютора.</w:t>
            </w:r>
          </w:p>
        </w:tc>
      </w:tr>
    </w:tbl>
    <w:p w:rsidR="002669D2" w:rsidRPr="001B73B5" w:rsidRDefault="001B73B5">
      <w:pPr>
        <w:rPr>
          <w:sz w:val="0"/>
          <w:szCs w:val="0"/>
          <w:lang w:val="ru-RU"/>
        </w:rPr>
      </w:pPr>
      <w:r w:rsidRPr="001B73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669D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Сущность и специ-фика профессии тьютора. Границы профессиональной деятельности тьютора. Стандартизация тьюторской деятельности. Профессиональный стандарт тьютора. Документы, регламентирую-щие деятельность тьютора в образовательном учреждении. Должностные обязанности тьютора. Тьюторы в штатном расписании образовательного учреждения. Оплата труда тьютора. Личность тьютора как фактор его профессиональной успешности». Диагностика по методике цветовых метафор. Самоанализ результатов диагностики. Тренинг профессионального развития.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профессионально значимых качеств тьютора.</w:t>
            </w:r>
          </w:p>
        </w:tc>
      </w:tr>
      <w:tr w:rsidR="002669D2" w:rsidRPr="001B73B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Лекция 3. (4) Тьюторство как особая педагогическая позиция в дополнительном образовании.</w:t>
            </w:r>
          </w:p>
        </w:tc>
      </w:tr>
      <w:tr w:rsidR="002669D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Понятия «тьютерство», «тьютор», тьюториал в образовательной среде. Тьюторство как педагогическое движение в России. Контекст и условия введения тьюторства в современном дополнительном образовании. Тьютор и педагог дополнительного образования. Нормативно-правовое оформление деятельности тьютора в дополнительном образовании. Задачи тьютора. Функционал новой позиции: управленческая функция; диагностическая, функция целеполагания, мотивационная, функция планирования, коммуникативная, функция контроля и рефлексии, методическая функция.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обучение, индивидуализация обучения.</w:t>
            </w:r>
          </w:p>
        </w:tc>
      </w:tr>
      <w:tr w:rsidR="002669D2" w:rsidRPr="001B73B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Лекция 4. (4ч) Организация тьюторского сопровождения образовательного процесса</w:t>
            </w:r>
          </w:p>
        </w:tc>
      </w:tr>
      <w:tr w:rsidR="002669D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Актуальность тьюторского сопровождения. Педагогическая поддержка и тьюторст-во. Образовательное событие. Специфика событийных образовательных форматов. Осо- бенности организации и проведения образовательного события. Пять уровней тью- торского сопровождения образовательного процесса. Проектирование образа будущего. Индивидуальные и групповые тьютор-сессии по построению индивидуального образо- вательного маршрута, рефлексии движения по нему Приемы и методы для поддержания мотивации тьюторантов в процессе достижения целей.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Тьюторская деятельность в рам- ках инновационной площадки.</w:t>
            </w:r>
          </w:p>
        </w:tc>
      </w:tr>
      <w:tr w:rsidR="002669D2" w:rsidRPr="001B73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Лекция 5. (4ч) Инструментарий работы тьютора.</w:t>
            </w:r>
          </w:p>
        </w:tc>
      </w:tr>
      <w:tr w:rsidR="002669D2" w:rsidRPr="001B73B5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Консультационная функция тьютора как условие обретения тьюторантом личных смыслов. Виды тьюторских консультаций: стартовая консультация, аналитические кон- сультации, консультация рабочая, итоговая консультация. Конструктор модели тьютор- ского действия по М.Ю. Чередилиной. Тьюториал как ведущая форма работы тьютора с обучающимися (тьюторантами). Типовые задачи тьютора: знакомство (вхождение в деятельность), активизация («размораживание»), организация изучения, организация групповой и индивидуальной работы, обратной связи и рефлексии. Коммуникативные, мотивационные тренинги в тьюторской деятельности. Метафорические карты в работе тьютора. Когнитивная технология обучения</w:t>
            </w:r>
          </w:p>
        </w:tc>
      </w:tr>
      <w:tr w:rsidR="002669D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2669D2">
        <w:trPr>
          <w:trHeight w:hRule="exact" w:val="8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Практическое занятие 1. Базовая модель тьюторского сопровождения разви-тия ребенка в условиях взаимодействия общего, дополнительного и профессио-нального образования.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Коллоквиум. (4ч)</w:t>
            </w:r>
          </w:p>
        </w:tc>
      </w:tr>
      <w:tr w:rsidR="002669D2" w:rsidRPr="001B73B5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коллоквиуме.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Субъекты тьюторского сопровождения ребенка. Функции тьютора.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Регламенты тьюторского сопровождения. Регламентация.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Проблема механизма отбора педагогов-тьюторов для разных категорий детей.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Подходы к тьюторскому сопровождению одаренного ребенка.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Подходы к тьюторскому сопровождению ребенка с ОВЗ.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Методологические подходы тьюторской деятельности.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Принципы тьюторского сопровождения. Основные идеи концепции тьюторского сопровождения ребенка.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Концепция педагогической деятельности тьютора.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Особенности содержания тьюторской деятельности в работе с детьми с особыми образовательными потребностями, одаренными детьми.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Технологии организации тьюторского сопровождения одаренного ребенка.</w:t>
            </w:r>
          </w:p>
        </w:tc>
      </w:tr>
    </w:tbl>
    <w:p w:rsidR="002669D2" w:rsidRPr="001B73B5" w:rsidRDefault="001B73B5">
      <w:pPr>
        <w:rPr>
          <w:sz w:val="0"/>
          <w:szCs w:val="0"/>
          <w:lang w:val="ru-RU"/>
        </w:rPr>
      </w:pPr>
      <w:r w:rsidRPr="001B73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669D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Практическое занятие 2. Взаимодействие вузов и образовательных учрежде-ний по сопровождению одаренных детей.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Учебная игра.</w:t>
            </w:r>
          </w:p>
        </w:tc>
      </w:tr>
      <w:tr w:rsidR="002669D2" w:rsidRPr="001B73B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учебной игры «Центр по взаимодействию вузов и образовательных уч-реждений по сопровождению одаренных детей»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 игры: изучение проблемы взаимодействия вузов и образовательных учреж-дений по сопровождению одаренных детей.</w:t>
            </w:r>
          </w:p>
        </w:tc>
      </w:tr>
      <w:tr w:rsidR="002669D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Практическое занятие №3. Технологии организации тьюторского сопрово-ждения в дополнительном образовании.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Круглый стол.</w:t>
            </w:r>
          </w:p>
        </w:tc>
      </w:tr>
      <w:tr w:rsidR="002669D2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дискуссии.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Технология тьюторского сопровождения исследовательской деятельности обу- чающегося.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Роль тьютора в процессе исследовательской деятельности.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Индивидуальные и групповые исследовательские работы.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Технология тьюторского сопровождения проектной деятельности обучающего-ся.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Причины использования метода проектов.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Методы используемы в рамках данной технологии.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Технология тьюторского сопровождения деловой игры. Основные этапы дело-вой игры.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Технология сопровождения электронного интерактивного обучения.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 Средства и методы электронного интерактивного обучения.</w:t>
            </w:r>
          </w:p>
          <w:p w:rsidR="002669D2" w:rsidRDefault="001B73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Задачи тьютора. Технология организации тьютором образовательных экспеди-ций.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подготовки к экспедиции.</w:t>
            </w:r>
          </w:p>
        </w:tc>
      </w:tr>
      <w:tr w:rsidR="002669D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Практическое занятие №4. Субъективные технологии организации тьютор-ского взаимодействия.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Круглый стол. (4 ч)</w:t>
            </w:r>
          </w:p>
        </w:tc>
      </w:tr>
      <w:tr w:rsidR="002669D2" w:rsidRPr="001B73B5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Технология консультирования и ее преимущества в дополнительном образова-нии.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Тренинговая технология, виды тренингов в работе тьютора с одаренными деть-ми.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Технология организации образовательного события, ее особенности и фазы.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Тьюториал, как технология, направленная на приобретение опыта использова-ния модельных и нестандартных ситуаций в построении индивидуальных обра-зовательных программ, задачи тьютора в рамках данной технологии.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Технология профильных и профессиональных проб.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Роль тьютора как организатора самостоятельной образовательной деятельности школьника.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Технология портфолио, механизм его оценки.</w:t>
            </w:r>
          </w:p>
        </w:tc>
      </w:tr>
      <w:tr w:rsidR="002669D2" w:rsidRPr="001B73B5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№5. Технология организация индивидуального обра- зовательного маршрута (2 ч).</w:t>
            </w:r>
          </w:p>
        </w:tc>
      </w:tr>
      <w:tr w:rsidR="002669D2" w:rsidRPr="001B73B5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Технология организация индивидуального образовательного маршрута одарен-ного ребенка.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Необходимость построения индивидуальных образовательных программ для реализации индивидуальных образовательных маршрутов.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Комплекс факторов определяющих выбор того или иного индивидуального об- разовательного маршрута.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Структура индивидуального образовательного маршрута.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Формы организации деятельности в рамках индивидуального образовательного маршрута.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Этапы совместной деятельности в рамках сетевого взаимодействия по организации индивидуального образовательного маршрута.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Контроль за выполнением индивидуального образовательного маршрута.</w:t>
            </w:r>
          </w:p>
        </w:tc>
      </w:tr>
    </w:tbl>
    <w:p w:rsidR="002669D2" w:rsidRPr="001B73B5" w:rsidRDefault="001B73B5">
      <w:pPr>
        <w:rPr>
          <w:sz w:val="0"/>
          <w:szCs w:val="0"/>
          <w:lang w:val="ru-RU"/>
        </w:rPr>
      </w:pPr>
      <w:r w:rsidRPr="001B73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2669D2" w:rsidRPr="001B73B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2669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2669D2" w:rsidRPr="001B73B5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«Тьюторство в дополнительном образовании детей» / Шмачилина-Цибенко С.В.. – Омск: Изд-во Омской гуманитарной академии, 2021.</w:t>
            </w:r>
          </w:p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2669D2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669D2" w:rsidRPr="001B73B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детей: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современность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Золотарева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Пикина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Мухамедьярова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277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978-5-534-14037-8.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B5">
              <w:rPr>
                <w:lang w:val="ru-RU"/>
              </w:rPr>
              <w:t xml:space="preserve"> </w:t>
            </w:r>
            <w:hyperlink r:id="rId4" w:history="1">
              <w:r w:rsidR="00AC3263">
                <w:rPr>
                  <w:rStyle w:val="a3"/>
                  <w:lang w:val="ru-RU"/>
                </w:rPr>
                <w:t>https://urait.ru/bcode/471121</w:t>
              </w:r>
            </w:hyperlink>
            <w:r w:rsidRPr="001B73B5">
              <w:rPr>
                <w:lang w:val="ru-RU"/>
              </w:rPr>
              <w:t xml:space="preserve"> </w:t>
            </w:r>
          </w:p>
        </w:tc>
      </w:tr>
      <w:tr w:rsidR="002669D2" w:rsidRPr="001B73B5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Тьюторское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Лекомцева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Дмитриева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Золотарева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Пикина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Синицын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Лукьянова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Киселева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260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978-5-534-08577-8.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B5">
              <w:rPr>
                <w:lang w:val="ru-RU"/>
              </w:rPr>
              <w:t xml:space="preserve"> </w:t>
            </w:r>
            <w:hyperlink r:id="rId5" w:history="1">
              <w:r w:rsidR="00AC3263">
                <w:rPr>
                  <w:rStyle w:val="a3"/>
                  <w:lang w:val="ru-RU"/>
                </w:rPr>
                <w:t>https://urait.ru/bcode/471111</w:t>
              </w:r>
            </w:hyperlink>
            <w:r w:rsidRPr="001B73B5">
              <w:rPr>
                <w:lang w:val="ru-RU"/>
              </w:rPr>
              <w:t xml:space="preserve"> </w:t>
            </w:r>
          </w:p>
        </w:tc>
      </w:tr>
      <w:tr w:rsidR="002669D2" w:rsidRPr="001B73B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Золотарева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286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978-5-534-10909-2.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B5">
              <w:rPr>
                <w:lang w:val="ru-RU"/>
              </w:rPr>
              <w:t xml:space="preserve"> </w:t>
            </w:r>
            <w:hyperlink r:id="rId6" w:history="1">
              <w:r w:rsidR="00AC3263">
                <w:rPr>
                  <w:rStyle w:val="a3"/>
                  <w:lang w:val="ru-RU"/>
                </w:rPr>
                <w:t>https://urait.ru/bcode/475990</w:t>
              </w:r>
            </w:hyperlink>
            <w:r w:rsidRPr="001B73B5">
              <w:rPr>
                <w:lang w:val="ru-RU"/>
              </w:rPr>
              <w:t xml:space="preserve"> </w:t>
            </w:r>
          </w:p>
        </w:tc>
      </w:tr>
      <w:tr w:rsidR="002669D2" w:rsidRPr="001B73B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детей: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современность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Дейч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Кошман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Кучеревская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Малахова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239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978-5-534-07707-0.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B5">
              <w:rPr>
                <w:lang w:val="ru-RU"/>
              </w:rPr>
              <w:t xml:space="preserve"> </w:t>
            </w:r>
            <w:hyperlink r:id="rId7" w:history="1">
              <w:r w:rsidR="00AC3263">
                <w:rPr>
                  <w:rStyle w:val="a3"/>
                  <w:lang w:val="ru-RU"/>
                </w:rPr>
                <w:t>https://urait.ru/bcode/473046</w:t>
              </w:r>
            </w:hyperlink>
            <w:r w:rsidRPr="001B73B5">
              <w:rPr>
                <w:lang w:val="ru-RU"/>
              </w:rPr>
              <w:t xml:space="preserve"> </w:t>
            </w:r>
          </w:p>
        </w:tc>
      </w:tr>
      <w:tr w:rsidR="002669D2">
        <w:trPr>
          <w:trHeight w:hRule="exact" w:val="304"/>
        </w:trPr>
        <w:tc>
          <w:tcPr>
            <w:tcW w:w="285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669D2" w:rsidRPr="001B73B5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Золотарева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Криницкая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Пикина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315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978-5-534-06274-8.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B5">
              <w:rPr>
                <w:lang w:val="ru-RU"/>
              </w:rPr>
              <w:t xml:space="preserve"> </w:t>
            </w:r>
            <w:hyperlink r:id="rId8" w:history="1">
              <w:r w:rsidR="00AC3263">
                <w:rPr>
                  <w:rStyle w:val="a3"/>
                  <w:lang w:val="ru-RU"/>
                </w:rPr>
                <w:t>https://urait.ru/bcode/470894</w:t>
              </w:r>
            </w:hyperlink>
            <w:r w:rsidRPr="001B73B5">
              <w:rPr>
                <w:lang w:val="ru-RU"/>
              </w:rPr>
              <w:t xml:space="preserve"> </w:t>
            </w:r>
          </w:p>
        </w:tc>
      </w:tr>
      <w:tr w:rsidR="002669D2" w:rsidRPr="001B73B5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Байбородова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Золотарева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Серебренников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Харисова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Чернявская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Гущина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Белкина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Артемьева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Кривунь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363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978-5-534-07619-6.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B5">
              <w:rPr>
                <w:lang w:val="ru-RU"/>
              </w:rPr>
              <w:t xml:space="preserve"> </w:t>
            </w:r>
            <w:hyperlink r:id="rId9" w:history="1">
              <w:r w:rsidR="00AC3263">
                <w:rPr>
                  <w:rStyle w:val="a3"/>
                  <w:lang w:val="ru-RU"/>
                </w:rPr>
                <w:t>https://urait.ru/bcode/471266</w:t>
              </w:r>
            </w:hyperlink>
            <w:r w:rsidRPr="001B73B5">
              <w:rPr>
                <w:lang w:val="ru-RU"/>
              </w:rPr>
              <w:t xml:space="preserve"> </w:t>
            </w:r>
          </w:p>
        </w:tc>
      </w:tr>
      <w:tr w:rsidR="002669D2" w:rsidRPr="001B73B5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Байбородова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Белкина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Гущина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Золотарева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Артемьева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Кривунь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Серебренников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Харисова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Чернявская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363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978-5-534-06557-2.</w:t>
            </w:r>
            <w:r w:rsidRPr="001B73B5">
              <w:rPr>
                <w:lang w:val="ru-RU"/>
              </w:rPr>
              <w:t xml:space="preserve"> 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B5">
              <w:rPr>
                <w:lang w:val="ru-RU"/>
              </w:rPr>
              <w:t xml:space="preserve"> </w:t>
            </w:r>
            <w:hyperlink r:id="rId10" w:history="1">
              <w:r w:rsidR="00AC3263">
                <w:rPr>
                  <w:rStyle w:val="a3"/>
                  <w:lang w:val="ru-RU"/>
                </w:rPr>
                <w:t>https://urait.ru/bcode/471109</w:t>
              </w:r>
            </w:hyperlink>
            <w:r w:rsidRPr="001B73B5">
              <w:rPr>
                <w:lang w:val="ru-RU"/>
              </w:rPr>
              <w:t xml:space="preserve"> </w:t>
            </w:r>
          </w:p>
        </w:tc>
      </w:tr>
      <w:tr w:rsidR="002669D2" w:rsidRPr="001B73B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2669D2">
        <w:trPr>
          <w:trHeight w:hRule="exact" w:val="90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1" w:history="1">
              <w:r w:rsidR="00AC32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2" w:history="1">
              <w:r w:rsidR="00AC32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2669D2" w:rsidRDefault="001B73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доступа:</w:t>
            </w:r>
          </w:p>
        </w:tc>
      </w:tr>
    </w:tbl>
    <w:p w:rsidR="002669D2" w:rsidRDefault="001B73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669D2" w:rsidRPr="001B73B5">
        <w:trPr>
          <w:trHeight w:hRule="exact" w:val="89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AC32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4" w:history="1">
              <w:r w:rsidR="00AC32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5" w:history="1">
              <w:r w:rsidR="00AC32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 w:rsidR="00CE61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7" w:history="1">
              <w:r w:rsidR="00AC32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8" w:history="1">
              <w:r w:rsidR="00AC32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9" w:history="1">
              <w:r w:rsidR="00AC32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 w:rsidR="00AC32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1" w:history="1">
              <w:r w:rsidR="00AC32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2" w:history="1">
              <w:r w:rsidR="00AC32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 w:rsidR="00AC32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2669D2" w:rsidRPr="001B73B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2669D2" w:rsidRPr="001B73B5">
        <w:trPr>
          <w:trHeight w:hRule="exact" w:val="61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</w:t>
            </w:r>
          </w:p>
        </w:tc>
      </w:tr>
    </w:tbl>
    <w:p w:rsidR="002669D2" w:rsidRPr="001B73B5" w:rsidRDefault="001B73B5">
      <w:pPr>
        <w:rPr>
          <w:sz w:val="0"/>
          <w:szCs w:val="0"/>
          <w:lang w:val="ru-RU"/>
        </w:rPr>
      </w:pPr>
      <w:r w:rsidRPr="001B73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669D2" w:rsidRPr="001B73B5">
        <w:trPr>
          <w:trHeight w:hRule="exact" w:val="76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основные понятия и формулы по теме домашнего задания, изучить примеры;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669D2" w:rsidRPr="001B73B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2669D2" w:rsidRPr="001B73B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2669D2" w:rsidRPr="001B73B5" w:rsidRDefault="002669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2669D2" w:rsidRDefault="001B73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2669D2" w:rsidRDefault="001B73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2669D2" w:rsidRPr="001B73B5" w:rsidRDefault="002669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669D2" w:rsidRPr="001B73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4" w:history="1">
              <w:r w:rsidR="00CE61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2669D2" w:rsidRPr="001B73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5" w:history="1">
              <w:r w:rsidR="00CE61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2669D2" w:rsidRPr="001B73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AC32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2669D2" w:rsidRPr="001B73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7" w:history="1">
              <w:r w:rsidR="00AC32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2669D2" w:rsidRPr="001B73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2669D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8" w:history="1">
              <w:r w:rsidR="00AC32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2669D2" w:rsidRPr="001B73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9" w:history="1">
              <w:r w:rsidR="00AC32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2669D2" w:rsidRPr="001B73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30" w:history="1">
              <w:r w:rsidR="00AC32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2669D2" w:rsidRPr="001B73B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31" w:history="1">
              <w:r w:rsidR="00AC32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2669D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Default="001B7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</w:tbl>
    <w:p w:rsidR="002669D2" w:rsidRDefault="001B73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669D2" w:rsidRPr="001B73B5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2669D2" w:rsidRPr="001B73B5">
        <w:trPr>
          <w:trHeight w:hRule="exact" w:val="277"/>
        </w:trPr>
        <w:tc>
          <w:tcPr>
            <w:tcW w:w="9640" w:type="dxa"/>
          </w:tcPr>
          <w:p w:rsidR="002669D2" w:rsidRPr="001B73B5" w:rsidRDefault="002669D2">
            <w:pPr>
              <w:rPr>
                <w:lang w:val="ru-RU"/>
              </w:rPr>
            </w:pPr>
          </w:p>
        </w:tc>
      </w:tr>
      <w:tr w:rsidR="002669D2" w:rsidRPr="001B73B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2669D2" w:rsidRPr="001B73B5">
        <w:trPr>
          <w:trHeight w:hRule="exact" w:val="69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1С: Предпр.8 - комплект для</w:t>
            </w:r>
          </w:p>
        </w:tc>
      </w:tr>
    </w:tbl>
    <w:p w:rsidR="002669D2" w:rsidRPr="001B73B5" w:rsidRDefault="001B73B5">
      <w:pPr>
        <w:rPr>
          <w:sz w:val="0"/>
          <w:szCs w:val="0"/>
          <w:lang w:val="ru-RU"/>
        </w:rPr>
      </w:pPr>
      <w:r w:rsidRPr="001B73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669D2" w:rsidRPr="001B73B5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2" w:history="1">
              <w:r w:rsidR="00CE61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2669D2" w:rsidRPr="001B73B5" w:rsidRDefault="001B73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B73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2669D2" w:rsidRPr="001B73B5" w:rsidRDefault="002669D2">
      <w:pPr>
        <w:rPr>
          <w:lang w:val="ru-RU"/>
        </w:rPr>
      </w:pPr>
    </w:p>
    <w:sectPr w:rsidR="002669D2" w:rsidRPr="001B73B5" w:rsidSect="002669D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B73B5"/>
    <w:rsid w:val="001F0BC7"/>
    <w:rsid w:val="002669D2"/>
    <w:rsid w:val="00801B14"/>
    <w:rsid w:val="00AC3263"/>
    <w:rsid w:val="00CE61F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3BE0CE-80C2-46AA-816F-CD2711A1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1F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3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rait.ru/bcode/473046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www.government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hyperlink" Target="http://pravo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75990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biblio-online.ru" TargetMode="External"/><Relationship Id="rId5" Type="http://schemas.openxmlformats.org/officeDocument/2006/relationships/hyperlink" Target="https://urait.ru/bcode/471111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hyperlink" Target="http://fgosvo.ru" TargetMode="External"/><Relationship Id="rId10" Type="http://schemas.openxmlformats.org/officeDocument/2006/relationships/hyperlink" Target="https://urait.ru/bcode/471109" TargetMode="External"/><Relationship Id="rId19" Type="http://schemas.openxmlformats.org/officeDocument/2006/relationships/hyperlink" Target="http://dic.academic.ru/" TargetMode="External"/><Relationship Id="rId31" Type="http://schemas.openxmlformats.org/officeDocument/2006/relationships/hyperlink" Target="http://www.consultant.ru/edu/student/study/" TargetMode="External"/><Relationship Id="rId4" Type="http://schemas.openxmlformats.org/officeDocument/2006/relationships/hyperlink" Target="https://urait.ru/bcode/471121" TargetMode="External"/><Relationship Id="rId9" Type="http://schemas.openxmlformats.org/officeDocument/2006/relationships/hyperlink" Target="https://urait.ru/bcode/471266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hyperlink" Target="http://edu.garant.ru/omga/" TargetMode="External"/><Relationship Id="rId8" Type="http://schemas.openxmlformats.org/officeDocument/2006/relationships/hyperlink" Target="https://urait.ru/bcode/470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6774</Words>
  <Characters>38614</Characters>
  <Application>Microsoft Office Word</Application>
  <DocSecurity>0</DocSecurity>
  <Lines>321</Lines>
  <Paragraphs>90</Paragraphs>
  <ScaleCrop>false</ScaleCrop>
  <Company/>
  <LinksUpToDate>false</LinksUpToDate>
  <CharactersWithSpaces>45298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2021-2022_ФГОС3++2021_Маг-ЗФО-ПО(ДО)(21)_plx_Тьюторство в дополнительном образовании детей</dc:title>
  <dc:creator>FastReport.NET</dc:creator>
  <cp:lastModifiedBy>Mark Bernstorf</cp:lastModifiedBy>
  <cp:revision>5</cp:revision>
  <dcterms:created xsi:type="dcterms:W3CDTF">2022-02-25T19:24:00Z</dcterms:created>
  <dcterms:modified xsi:type="dcterms:W3CDTF">2022-11-14T01:46:00Z</dcterms:modified>
</cp:coreProperties>
</file>